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D73B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Building &amp; Permitting staff review building plans and provide technical inspections to ensure every building project in the City conforms to the appropriate codes and regulations.</w:t>
      </w:r>
    </w:p>
    <w:p w14:paraId="2C49BD70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b/>
          <w:bCs/>
          <w:color w:val="000000"/>
          <w:sz w:val="29"/>
          <w:szCs w:val="29"/>
        </w:rPr>
        <w:t>Current Building Code in Effect:</w:t>
      </w:r>
    </w:p>
    <w:p w14:paraId="23F544B6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Effective December 31, 2023, all building applications will be subject to the </w:t>
      </w:r>
      <w:r>
        <w:rPr>
          <w:rStyle w:val="Strong"/>
          <w:rFonts w:ascii="Noto Sans" w:hAnsi="Noto Sans" w:cs="Noto Sans"/>
          <w:color w:val="333333"/>
          <w:sz w:val="21"/>
          <w:szCs w:val="21"/>
        </w:rPr>
        <w:t>8th Edition 2023 Florida Building Code</w:t>
      </w:r>
      <w:r>
        <w:rPr>
          <w:rFonts w:ascii="Noto Sans" w:hAnsi="Noto Sans" w:cs="Noto Sans"/>
          <w:color w:val="333333"/>
          <w:sz w:val="21"/>
          <w:szCs w:val="21"/>
        </w:rPr>
        <w:t> and the </w:t>
      </w:r>
      <w:r>
        <w:rPr>
          <w:rStyle w:val="Strong"/>
          <w:rFonts w:ascii="Noto Sans" w:hAnsi="Noto Sans" w:cs="Noto Sans"/>
          <w:color w:val="333333"/>
          <w:sz w:val="21"/>
          <w:szCs w:val="21"/>
        </w:rPr>
        <w:t>National Electric Code 2020</w:t>
      </w:r>
      <w:r>
        <w:rPr>
          <w:rFonts w:ascii="Noto Sans" w:hAnsi="Noto Sans" w:cs="Noto Sans"/>
          <w:color w:val="333333"/>
          <w:sz w:val="21"/>
          <w:szCs w:val="21"/>
        </w:rPr>
        <w:t>, see the below links for the significant changes in the 8</w:t>
      </w:r>
      <w:r>
        <w:rPr>
          <w:rFonts w:ascii="Noto Sans" w:hAnsi="Noto Sans" w:cs="Noto Sans"/>
          <w:color w:val="333333"/>
          <w:sz w:val="16"/>
          <w:szCs w:val="16"/>
          <w:vertAlign w:val="superscript"/>
        </w:rPr>
        <w:t>th</w:t>
      </w:r>
      <w:r>
        <w:rPr>
          <w:rFonts w:ascii="Noto Sans" w:hAnsi="Noto Sans" w:cs="Noto Sans"/>
          <w:color w:val="333333"/>
          <w:sz w:val="21"/>
          <w:szCs w:val="21"/>
        </w:rPr>
        <w:t> edition 2023 codes.</w:t>
      </w:r>
    </w:p>
    <w:p w14:paraId="1359B77D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4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https://www.floridabuilding.org/fbc/thecode/2023_Code_Development/2023_Code_Resources/Analysis_of_Changes_8th%20Ed_2023_FBCB_Final.docx</w:t>
        </w:r>
      </w:hyperlink>
    </w:p>
    <w:p w14:paraId="73E0E0D1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5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https://www.floridabuilding.org/fbc/thecode/2023_Code_Development/2023_Code_Resources/Analysis_of_Changes_8th_Ed_2023_FBCR_Final.docx</w:t>
        </w:r>
      </w:hyperlink>
    </w:p>
    <w:p w14:paraId="151DAACA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https://www.floridabuilding.org/fbc/thecode/2023_Code_Development/2023_Code_Resources/8th_Edition-2023-Energy_Code_Changes_List.pdf</w:t>
        </w:r>
      </w:hyperlink>
    </w:p>
    <w:p w14:paraId="2E2DBA69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https://www.floridabuilding.org/fbc/thecode/2023_Code_Development/2023_Code_Resources/BLDG-124_DBPR_Energy_Code_Changes_Brochure_2023.pdf</w:t>
        </w:r>
      </w:hyperlink>
    </w:p>
    <w:p w14:paraId="2B551C5F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https://www.floridabuilding.org/fbc/thecode/2023_Code_Development/Analysis_of_Changes/Analysis_of_Changes_8th_Ed-2023_FBC-EB-Final.pdf</w:t>
        </w:r>
      </w:hyperlink>
    </w:p>
    <w:p w14:paraId="7B2E3443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https://www.floridabuilding.org/fbc/thecode/2023_Code_Development/Analysis_of_Changes/Analysis_of_Changes_8th_Ed-2023_FBC-FG_Final.pdf</w:t>
        </w:r>
      </w:hyperlink>
    </w:p>
    <w:p w14:paraId="3697E0AE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0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https://www.floridabuilding.org/fbc/thecode/2023_Code_Development/Analysis_of_Changes/Analysis_of_Changes_8th_Ed-2023_FBC-M_Final.pdf</w:t>
        </w:r>
      </w:hyperlink>
    </w:p>
    <w:p w14:paraId="7B93543D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1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https://www.floridabuilding.org/fbc/thecode/2023_Code_Development/Analysis_of_Changes/Analysis_of_Changes_8th_Ed-2023_FBC-P_Final.pdf</w:t>
        </w:r>
      </w:hyperlink>
    </w:p>
    <w:p w14:paraId="5E13B0FA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2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https://www.floridabuilding.org/fbc/thecode/2023_Code_Development/Analysis_of_Changes/Analysis_of_Changes_8th_Ed-2023_FBC-P_Final.pdf</w:t>
        </w:r>
      </w:hyperlink>
    </w:p>
    <w:p w14:paraId="34795ABC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3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https://www.floridabuilding.org/fbc/thecode/Letter_home_builders_revised_11-11-22.pdf</w:t>
        </w:r>
      </w:hyperlink>
    </w:p>
    <w:p w14:paraId="2E9AB810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4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https://www.floridabuilding.org/fbc/thecode/2020_Code_Development/Memorandum_regarding_SEER2.docx</w:t>
        </w:r>
      </w:hyperlink>
    </w:p>
    <w:p w14:paraId="00940885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5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https://www.floridabuilding.org/fbc/thecode/2020_Code_Development/energynew2.pdf</w:t>
        </w:r>
      </w:hyperlink>
    </w:p>
    <w:p w14:paraId="4A178D77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6" w:tgtFrame="_blank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Florida Building Commission</w:t>
        </w:r>
      </w:hyperlink>
    </w:p>
    <w:p w14:paraId="049ADC16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7" w:tgtFrame="_blank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Florida Building Code Effective Dates</w:t>
        </w:r>
      </w:hyperlink>
    </w:p>
    <w:p w14:paraId="43F9EC5E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8" w:tgtFrame="_blank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New 2020 Florida Building Code Wind Map</w:t>
        </w:r>
      </w:hyperlink>
    </w:p>
    <w:p w14:paraId="65EDAAB6" w14:textId="77777777" w:rsidR="00930664" w:rsidRDefault="00930664" w:rsidP="00930664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1"/>
          <w:szCs w:val="21"/>
        </w:rPr>
      </w:pPr>
      <w:hyperlink r:id="rId19" w:tgtFrame="_blank" w:tooltip="Sarasota County Property Appraiser (Property Look-up)" w:history="1">
        <w:r>
          <w:rPr>
            <w:rStyle w:val="Hyperlink"/>
            <w:rFonts w:ascii="Noto Sans" w:hAnsi="Noto Sans" w:cs="Noto Sans"/>
            <w:color w:val="027CB5"/>
            <w:sz w:val="21"/>
            <w:szCs w:val="21"/>
          </w:rPr>
          <w:t>Sarasota County Property Appraiser</w:t>
        </w:r>
      </w:hyperlink>
      <w:r>
        <w:rPr>
          <w:rFonts w:ascii="Noto Sans" w:hAnsi="Noto Sans" w:cs="Noto Sans"/>
          <w:color w:val="333333"/>
          <w:sz w:val="21"/>
          <w:szCs w:val="21"/>
        </w:rPr>
        <w:t> (Property Look-up)</w:t>
      </w:r>
    </w:p>
    <w:p w14:paraId="6AE0D609" w14:textId="77777777" w:rsidR="0045776E" w:rsidRDefault="00930664"/>
    <w:sectPr w:rsidR="0045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64"/>
    <w:rsid w:val="005E26B0"/>
    <w:rsid w:val="00930664"/>
    <w:rsid w:val="00A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E0D0"/>
  <w15:chartTrackingRefBased/>
  <w15:docId w15:val="{442206C4-5E0C-4BB3-AC0D-3B086BC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6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idabuilding.org/fbc/thecode/2023_Code_Development/Analysis_of_Changes/Analysis_of_Changes_8th_Ed-2023_FBC-EB-Final.pdf" TargetMode="External"/><Relationship Id="rId13" Type="http://schemas.openxmlformats.org/officeDocument/2006/relationships/hyperlink" Target="https://www.floridabuilding.org/fbc/thecode/Letter_home_builders_revised_11-11-22.pdf" TargetMode="External"/><Relationship Id="rId18" Type="http://schemas.openxmlformats.org/officeDocument/2006/relationships/hyperlink" Target="https://sarasota.maps.arcgis.com/apps/webappviewer/index.html?id=f8fe7105b42a4d84a1631beb9c77177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loridabuilding.org/fbc/thecode/2023_Code_Development/2023_Code_Resources/BLDG-124_DBPR_Energy_Code_Changes_Brochure_2023.pdf" TargetMode="External"/><Relationship Id="rId12" Type="http://schemas.openxmlformats.org/officeDocument/2006/relationships/hyperlink" Target="https://www.floridabuilding.org/fbc/thecode/2023_Code_Development/Analysis_of_Changes/Analysis_of_Changes_8th_Ed-2023_FBC-P_Final.pdf" TargetMode="External"/><Relationship Id="rId17" Type="http://schemas.openxmlformats.org/officeDocument/2006/relationships/hyperlink" Target="https://www.sarasotafl.gov/home/showpublisheddocument/11788/63813717022927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loridabuilding.org/bc/bc_default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loridabuilding.org/fbc/thecode/2023_Code_Development/2023_Code_Resources/8th_Edition-2023-Energy_Code_Changes_List.pdf" TargetMode="External"/><Relationship Id="rId11" Type="http://schemas.openxmlformats.org/officeDocument/2006/relationships/hyperlink" Target="https://www.floridabuilding.org/fbc/thecode/2023_Code_Development/Analysis_of_Changes/Analysis_of_Changes_8th_Ed-2023_FBC-P_Final.pdf" TargetMode="External"/><Relationship Id="rId5" Type="http://schemas.openxmlformats.org/officeDocument/2006/relationships/hyperlink" Target="https://www.floridabuilding.org/fbc/thecode/2023_Code_Development/2023_Code_Resources/Analysis_of_Changes_8th_Ed_2023_FBCR_Final.docx" TargetMode="External"/><Relationship Id="rId15" Type="http://schemas.openxmlformats.org/officeDocument/2006/relationships/hyperlink" Target="https://www.floridabuilding.org/fbc/thecode/2020_Code_Development/energynew2.pdf" TargetMode="External"/><Relationship Id="rId10" Type="http://schemas.openxmlformats.org/officeDocument/2006/relationships/hyperlink" Target="https://www.floridabuilding.org/fbc/thecode/2023_Code_Development/Analysis_of_Changes/Analysis_of_Changes_8th_Ed-2023_FBC-M_Final.pdf" TargetMode="External"/><Relationship Id="rId19" Type="http://schemas.openxmlformats.org/officeDocument/2006/relationships/hyperlink" Target="https://www.sc-pa.com/propertysearch" TargetMode="External"/><Relationship Id="rId4" Type="http://schemas.openxmlformats.org/officeDocument/2006/relationships/hyperlink" Target="https://www.floridabuilding.org/fbc/thecode/2023_Code_Development/2023_Code_Resources/Analysis_of_Changes_8th%20Ed_2023_FBCB_Final.docx" TargetMode="External"/><Relationship Id="rId9" Type="http://schemas.openxmlformats.org/officeDocument/2006/relationships/hyperlink" Target="https://www.floridabuilding.org/fbc/thecode/2023_Code_Development/Analysis_of_Changes/Analysis_of_Changes_8th_Ed-2023_FBC-FG_Final.pdf" TargetMode="External"/><Relationship Id="rId14" Type="http://schemas.openxmlformats.org/officeDocument/2006/relationships/hyperlink" Target="https://www.floridabuilding.org/fbc/thecode/2020_Code_Development/Memorandum_regarding_SEER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Romano</dc:creator>
  <cp:keywords/>
  <dc:description/>
  <cp:lastModifiedBy>Katrina Romano</cp:lastModifiedBy>
  <cp:revision>1</cp:revision>
  <dcterms:created xsi:type="dcterms:W3CDTF">2024-01-22T15:03:00Z</dcterms:created>
  <dcterms:modified xsi:type="dcterms:W3CDTF">2024-01-22T15:04:00Z</dcterms:modified>
</cp:coreProperties>
</file>